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92645C">
        <w:rPr>
          <w:rFonts w:ascii="Times New Roman" w:hAnsi="Times New Roman" w:cs="Times New Roman"/>
          <w:b/>
          <w:bCs/>
        </w:rPr>
        <w:t>Odlewnię Ciśnieniową</w:t>
      </w:r>
      <w:r w:rsidR="00F968B4" w:rsidRPr="00521AA5">
        <w:rPr>
          <w:rFonts w:ascii="Times New Roman" w:hAnsi="Times New Roman" w:cs="Times New Roman"/>
          <w:b/>
          <w:bCs/>
        </w:rPr>
        <w:t xml:space="preserve"> Meta-Zel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968B4" w:rsidRPr="00521AA5">
        <w:rPr>
          <w:rFonts w:ascii="Times New Roman" w:hAnsi="Times New Roman" w:cs="Times New Roman"/>
        </w:rPr>
        <w:t>Wola Cicha 155, 36-060 Głogów Małopolski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następujących urządzeń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131E8F">
        <w:rPr>
          <w:rFonts w:ascii="Times New Roman" w:hAnsi="Times New Roman" w:cs="Times New Roman"/>
        </w:rPr>
        <w:t>o parametrach technicznych zgodnych z załączoną specyfikacją techniczną</w:t>
      </w:r>
      <w:r w:rsidR="00645C84">
        <w:rPr>
          <w:rFonts w:ascii="Times New Roman" w:hAnsi="Times New Roman" w:cs="Times New Roman"/>
        </w:rPr>
        <w:t>:</w:t>
      </w:r>
    </w:p>
    <w:p w:rsidR="00A33F1D" w:rsidRDefault="008604EC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604EC">
        <w:rPr>
          <w:rFonts w:ascii="Times New Roman" w:hAnsi="Times New Roman" w:cs="Times New Roman"/>
          <w:bCs/>
        </w:rPr>
        <w:t>Stanowisko do pomiaru konturów – profilomierz stacjonarny (1 szt.)</w:t>
      </w:r>
      <w:r w:rsidR="005455D3">
        <w:rPr>
          <w:rFonts w:ascii="Times New Roman" w:hAnsi="Times New Roman" w:cs="Times New Roman"/>
          <w:bCs/>
        </w:rPr>
        <w:t xml:space="preserve">. </w:t>
      </w:r>
      <w:r w:rsidRPr="008604EC">
        <w:rPr>
          <w:rFonts w:ascii="Times New Roman" w:hAnsi="Times New Roman" w:cs="Times New Roman"/>
          <w:bCs/>
        </w:rPr>
        <w:t xml:space="preserve">Urządzenie powinno </w:t>
      </w:r>
      <w:r w:rsidR="005455D3">
        <w:rPr>
          <w:rFonts w:ascii="Times New Roman" w:hAnsi="Times New Roman" w:cs="Times New Roman"/>
          <w:bCs/>
        </w:rPr>
        <w:t xml:space="preserve">umożliwiać wykonywanie pomiarów w zakresach Ra poniżej 3,2 oraz </w:t>
      </w:r>
      <w:r w:rsidR="005455D3" w:rsidRPr="00596DAD">
        <w:rPr>
          <w:rFonts w:ascii="Times New Roman" w:hAnsi="Times New Roman" w:cs="Times New Roman"/>
          <w:bCs/>
        </w:rPr>
        <w:t>spełniać następujące minimalne kryteria techniczne</w:t>
      </w:r>
      <w:r w:rsidR="005455D3">
        <w:rPr>
          <w:rFonts w:ascii="Times New Roman" w:hAnsi="Times New Roman" w:cs="Times New Roman"/>
          <w:bCs/>
        </w:rPr>
        <w:t>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5455D3" w:rsidRPr="00102BAE" w:rsidTr="005455D3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02B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5455D3" w:rsidRPr="00102BAE" w:rsidTr="00976AD0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Moduł do pomiaru konturów</w:t>
            </w:r>
          </w:p>
        </w:tc>
      </w:tr>
      <w:tr w:rsidR="005455D3" w:rsidRPr="00102BAE" w:rsidTr="005455D3">
        <w:trPr>
          <w:trHeight w:val="6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5455D3" w:rsidRDefault="005455D3" w:rsidP="005455D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Sztywna konstrukcja na płycie granitowej z kolumną pionową;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D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5455D3" w:rsidRDefault="005455D3" w:rsidP="005455D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Porównywanie profili zadany-rzeczywisty, również z profilem nominalnym z pomiaru części wzorcowej;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D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5455D3" w:rsidRDefault="005455D3" w:rsidP="005455D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Programowanie Teach-in kompleksowych cykli pomiaru i oceniania konturów;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D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5455D3" w:rsidRDefault="005455D3" w:rsidP="005455D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Ocena fragmentów konturu w oddzielnych okienkach (jak szczegóły na rysunkach konstrukcyjnych);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D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5455D3" w:rsidRDefault="005455D3" w:rsidP="005455D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Możliwość definiowania oddzielnych tolerancji dla różnych fragmentów ocenianego konturu;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D3" w:rsidRPr="00102BAE" w:rsidRDefault="005455D3" w:rsidP="00545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8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102BAE" w:rsidRDefault="004E748F" w:rsidP="004E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4E748F" w:rsidRDefault="004E748F" w:rsidP="004E748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748F">
              <w:rPr>
                <w:rFonts w:ascii="Times New Roman" w:hAnsi="Times New Roman" w:cs="Times New Roman"/>
                <w:bCs/>
              </w:rPr>
              <w:t>Możliwość mocowania ramion pomiarowych bez użycia narzędzi i konieczności ponownego kalibrowania;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102BAE" w:rsidRDefault="004E748F" w:rsidP="004E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102BAE" w:rsidRDefault="004E748F" w:rsidP="004E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48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102BAE" w:rsidRDefault="004E748F" w:rsidP="004E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4E748F" w:rsidRDefault="004E748F" w:rsidP="004E748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748F">
              <w:rPr>
                <w:rFonts w:ascii="Times New Roman" w:hAnsi="Times New Roman" w:cs="Times New Roman"/>
                <w:bCs/>
              </w:rPr>
              <w:t>Możliwość stosowania końcówek dwustronnych;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102BAE" w:rsidRDefault="004E748F" w:rsidP="004E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48F" w:rsidRPr="00102BAE" w:rsidRDefault="004E748F" w:rsidP="004E7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8E0D8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Automatyczny skaning zarysu części (łącznie z opuszczaniem do styku i odsuwaniem po pomiarze);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Podprogramy kalibracyjne zapewniają powtarzalne warunki kalibracji ramion pomiarowych przez pracowników użytkownika w ramach kontroli okresowych oraz rekalibracji przez serwis producenta;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Zakresy pomiarowe (oś X): 1 ... 200 mm, (oś Z): 50 mm (ramię 350), 25 mm (ramię 175);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Rozdzielczość (oś Z) odniesiona do ostrza na ramieniu 350 mm - 0,38 μm;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Rozdzielczość (oś Z) odniesiona do ostrza na ramieniu 175 mm - 0,19 μm;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Rozdzielczość (oś Z) odniesiona do układu pomiarowego - 0,4 μm;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Rozdzielczość (oś X) - 1 μm;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Nacisk pomiarowy - od 2 do 120 mN;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Dokładność pozycjonowania (oś X) - 1 μm;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Mechanizm posuwowy zawierający: ramię 350 mm z ostrzem 33 mm, ostrze 59,5 mm, i ramię 175-M (mm) z ostrzem zintegrowanym 8 mm;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Wzorzec kalibracyjny z dwiema kulami, D=45 mm oraz D=8 mm;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Statyw motoryczny z płytą granitową 700x550 [mm];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Uchwyt mechanizmu na statywie ST 500 / 750;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-56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Stolik krzyżowy: zakres osi X - Y 25 mm (śruby mikrometr), zakres regulacji kątowej płaszczyzny XY do 8 stopni, 2 kamienie teowe ze śrubami do mocowania na płycie granitowej statywu.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8D7EAB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75086F" w:rsidP="008E0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Profilomierz stacjonarny</w:t>
            </w:r>
            <w:bookmarkStart w:id="0" w:name="_GoBack"/>
            <w:bookmarkEnd w:id="0"/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Zakresy pomiarowe (oś X): 1 ... 25 mm, (oś Z): +/- 250 μm (ramię pojedynczej długosci) +/- 500 μm (ramię podwójnej długosci) +/- 750 μm (ramię potrójnej długości);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Prędkość pomiarowa w osi X - od 0,5 .. 1 mm/s;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Prędkość pozycjonowania w osi X - 5 mm/s;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Zakres pozycjonowania głowicy w osi Z - 7,5 mm/s;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Prędkość pozycjonowania w osi Z - 2 mm/s;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Wartość resztkowa Rz mechanizmu - Rz &lt; 30 nm;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Liniowość głowicy - &lt; 1%;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Nacis pomiarowy - ca 0,7 mN;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Mechanizm posuwowy z głowicą zawierający standardową końcówkę pomiarową;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Statyw pomiarowy żeliwny ST-D L=300;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Uchwyt do statywu pomiarowego do mocowania mechanizmu posuwowego;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Wzorzec chropowatosci PRN 10;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D83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5455D3" w:rsidRDefault="008E0D83" w:rsidP="008E0D83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455D3">
              <w:rPr>
                <w:rFonts w:ascii="Times New Roman" w:hAnsi="Times New Roman" w:cs="Times New Roman"/>
                <w:bCs/>
              </w:rPr>
              <w:t>Zestaw kalibracyjny.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D83" w:rsidRPr="00102BAE" w:rsidRDefault="008E0D83" w:rsidP="008E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4EC" w:rsidRPr="00A33F1D" w:rsidRDefault="008604EC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8F22BD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/>
        </w:rPr>
        <w:t xml:space="preserve">Cena oferty za całość </w:t>
      </w:r>
      <w:r w:rsidR="00540344" w:rsidRPr="008F22BD">
        <w:rPr>
          <w:rFonts w:ascii="Times New Roman" w:hAnsi="Times New Roman" w:cs="Times New Roman"/>
          <w:b/>
        </w:rPr>
        <w:t xml:space="preserve">przedmiotu </w:t>
      </w:r>
      <w:r w:rsidRPr="008F22B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 xml:space="preserve"> 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79054D" w:rsidRPr="00A8550A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614BC9">
        <w:rPr>
          <w:rFonts w:ascii="Times New Roman" w:hAnsi="Times New Roman" w:cs="Times New Roman"/>
          <w:b/>
        </w:rPr>
        <w:t xml:space="preserve">Okres gwarancji (w </w:t>
      </w:r>
      <w:r w:rsidR="0092645C">
        <w:rPr>
          <w:rFonts w:ascii="Times New Roman" w:hAnsi="Times New Roman" w:cs="Times New Roman"/>
          <w:b/>
        </w:rPr>
        <w:t>miesiącach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za całość 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….</w:t>
      </w:r>
      <w:r w:rsidR="0079054D" w:rsidRPr="00A8550A">
        <w:rPr>
          <w:rFonts w:ascii="Times New Roman" w:hAnsi="Times New Roman" w:cs="Times New Roman"/>
        </w:rPr>
        <w:t>.</w:t>
      </w:r>
    </w:p>
    <w:p w:rsidR="00776068" w:rsidRPr="00A33F1D" w:rsidRDefault="00776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8550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Warunki serwisu (w godzinach</w:t>
      </w:r>
      <w:r w:rsidRPr="00A8550A">
        <w:rPr>
          <w:rFonts w:ascii="Times New Roman" w:hAnsi="Times New Roman" w:cs="Times New Roman"/>
          <w:b/>
        </w:rPr>
        <w:t>)</w:t>
      </w:r>
      <w:r w:rsidRPr="00A85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……..…………</w:t>
      </w:r>
      <w:r w:rsidRPr="00A8550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233AA2" w:rsidRPr="00A8550A" w:rsidRDefault="00EF0A8B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(emy)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(emy)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2645C" w:rsidRDefault="0092645C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B6" w:rsidRDefault="00636FB6" w:rsidP="00233AA2">
      <w:pPr>
        <w:spacing w:after="0" w:line="240" w:lineRule="auto"/>
      </w:pPr>
      <w:r>
        <w:separator/>
      </w:r>
    </w:p>
  </w:endnote>
  <w:endnote w:type="continuationSeparator" w:id="0">
    <w:p w:rsidR="00636FB6" w:rsidRDefault="00636FB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6F">
          <w:rPr>
            <w:noProof/>
          </w:rPr>
          <w:t>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B6" w:rsidRDefault="00636FB6" w:rsidP="00233AA2">
      <w:pPr>
        <w:spacing w:after="0" w:line="240" w:lineRule="auto"/>
      </w:pPr>
      <w:r>
        <w:separator/>
      </w:r>
    </w:p>
  </w:footnote>
  <w:footnote w:type="continuationSeparator" w:id="0">
    <w:p w:rsidR="00636FB6" w:rsidRDefault="00636FB6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5455D3">
      <w:rPr>
        <w:rFonts w:ascii="Arial" w:hAnsi="Arial" w:cs="Arial"/>
        <w:i/>
        <w:iCs/>
        <w:sz w:val="16"/>
        <w:szCs w:val="16"/>
      </w:rPr>
      <w:t>01/11</w:t>
    </w:r>
    <w:r w:rsidR="00645C84" w:rsidRPr="00645C84">
      <w:rPr>
        <w:rFonts w:ascii="Arial" w:hAnsi="Arial" w:cs="Arial"/>
        <w:i/>
        <w:iCs/>
        <w:sz w:val="16"/>
        <w:szCs w:val="16"/>
      </w:rPr>
      <w:t>/2017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21"/>
  </w:num>
  <w:num w:numId="8">
    <w:abstractNumId w:val="13"/>
  </w:num>
  <w:num w:numId="9">
    <w:abstractNumId w:val="10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20"/>
  </w:num>
  <w:num w:numId="15">
    <w:abstractNumId w:val="22"/>
  </w:num>
  <w:num w:numId="16">
    <w:abstractNumId w:val="16"/>
  </w:num>
  <w:num w:numId="17">
    <w:abstractNumId w:val="0"/>
  </w:num>
  <w:num w:numId="18">
    <w:abstractNumId w:val="15"/>
  </w:num>
  <w:num w:numId="19">
    <w:abstractNumId w:val="17"/>
  </w:num>
  <w:num w:numId="20">
    <w:abstractNumId w:val="1"/>
  </w:num>
  <w:num w:numId="21">
    <w:abstractNumId w:val="1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200C8E"/>
    <w:rsid w:val="00206F62"/>
    <w:rsid w:val="00233AA2"/>
    <w:rsid w:val="00282BE9"/>
    <w:rsid w:val="002B7C6A"/>
    <w:rsid w:val="002D0783"/>
    <w:rsid w:val="003435F8"/>
    <w:rsid w:val="003677DA"/>
    <w:rsid w:val="00391307"/>
    <w:rsid w:val="003A6849"/>
    <w:rsid w:val="003B0F24"/>
    <w:rsid w:val="003E3E91"/>
    <w:rsid w:val="003F20E5"/>
    <w:rsid w:val="00444280"/>
    <w:rsid w:val="004E748F"/>
    <w:rsid w:val="00515185"/>
    <w:rsid w:val="00540344"/>
    <w:rsid w:val="005455D3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36FB6"/>
    <w:rsid w:val="00645C84"/>
    <w:rsid w:val="00646B73"/>
    <w:rsid w:val="006A001C"/>
    <w:rsid w:val="007350D4"/>
    <w:rsid w:val="00736682"/>
    <w:rsid w:val="0075086F"/>
    <w:rsid w:val="00776068"/>
    <w:rsid w:val="0079054D"/>
    <w:rsid w:val="008604EC"/>
    <w:rsid w:val="00876237"/>
    <w:rsid w:val="008A101C"/>
    <w:rsid w:val="008E0D83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33F1D"/>
    <w:rsid w:val="00A7652F"/>
    <w:rsid w:val="00A8550A"/>
    <w:rsid w:val="00A934BE"/>
    <w:rsid w:val="00AE5914"/>
    <w:rsid w:val="00D04B10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22</cp:revision>
  <dcterms:created xsi:type="dcterms:W3CDTF">2017-01-09T09:00:00Z</dcterms:created>
  <dcterms:modified xsi:type="dcterms:W3CDTF">2017-11-08T11:47:00Z</dcterms:modified>
</cp:coreProperties>
</file>